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7E94" w14:textId="77777777" w:rsidR="005A711D" w:rsidRPr="00107CF1" w:rsidRDefault="005A711D" w:rsidP="005A71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7CF1">
        <w:rPr>
          <w:rFonts w:ascii="Times New Roman" w:hAnsi="Times New Roman" w:cs="Times New Roman"/>
          <w:b/>
          <w:bCs/>
        </w:rPr>
        <w:t>Miškininkystės II pakopos studijų programos</w:t>
      </w:r>
    </w:p>
    <w:p w14:paraId="3CF6BD59" w14:textId="77777777" w:rsidR="005A711D" w:rsidRPr="00107CF1" w:rsidRDefault="005A711D" w:rsidP="005A71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7CF1">
        <w:rPr>
          <w:rFonts w:ascii="Times New Roman" w:hAnsi="Times New Roman" w:cs="Times New Roman"/>
          <w:b/>
          <w:bCs/>
        </w:rPr>
        <w:t>siūlomos magistro darbų temos</w:t>
      </w:r>
    </w:p>
    <w:p w14:paraId="60CAC10B" w14:textId="77777777" w:rsidR="005A711D" w:rsidRDefault="005A711D" w:rsidP="005A711D">
      <w:pPr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118"/>
        <w:gridCol w:w="992"/>
      </w:tblGrid>
      <w:tr w:rsidR="005A711D" w:rsidRPr="00461905" w14:paraId="48816ACE" w14:textId="77777777" w:rsidTr="00E76671">
        <w:trPr>
          <w:trHeight w:val="96"/>
        </w:trPr>
        <w:tc>
          <w:tcPr>
            <w:tcW w:w="5524" w:type="dxa"/>
            <w:shd w:val="clear" w:color="auto" w:fill="auto"/>
            <w:vAlign w:val="center"/>
          </w:tcPr>
          <w:p w14:paraId="5D5CA84C" w14:textId="77777777" w:rsidR="005A711D" w:rsidRPr="00107CF1" w:rsidRDefault="005A711D" w:rsidP="0063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temos pavadinimas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15BA1" w14:textId="77777777" w:rsidR="005A711D" w:rsidRPr="00107CF1" w:rsidRDefault="005A711D" w:rsidP="0063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vadovas</w:t>
            </w:r>
          </w:p>
        </w:tc>
        <w:tc>
          <w:tcPr>
            <w:tcW w:w="992" w:type="dxa"/>
          </w:tcPr>
          <w:p w14:paraId="1D14F82C" w14:textId="77777777" w:rsidR="005A711D" w:rsidRPr="00107CF1" w:rsidRDefault="005A711D" w:rsidP="0063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Katedra</w:t>
            </w:r>
          </w:p>
        </w:tc>
      </w:tr>
      <w:tr w:rsidR="005A711D" w:rsidRPr="00461905" w14:paraId="244D6E33" w14:textId="77777777" w:rsidTr="00E76671">
        <w:trPr>
          <w:trHeight w:val="964"/>
        </w:trPr>
        <w:tc>
          <w:tcPr>
            <w:tcW w:w="5524" w:type="dxa"/>
            <w:shd w:val="clear" w:color="auto" w:fill="auto"/>
            <w:vAlign w:val="center"/>
          </w:tcPr>
          <w:p w14:paraId="27EB2ADE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Medis, miškas, miško ekosistema / būklė, prieaugis, produktyvumas, atsparumas nepalankiems veiksniams, tvarumas / kenkėjai, užterštumas, klimato kaita / kompleksiškas poveikio vertinimas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D84BD0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Augustaitis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Algirdas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110C7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4EBD9D2" w14:textId="77777777" w:rsidTr="00E76671">
        <w:trPr>
          <w:trHeight w:val="597"/>
        </w:trPr>
        <w:tc>
          <w:tcPr>
            <w:tcW w:w="5524" w:type="dxa"/>
            <w:shd w:val="clear" w:color="auto" w:fill="auto"/>
            <w:vAlign w:val="center"/>
            <w:hideMark/>
          </w:tcPr>
          <w:p w14:paraId="49894E1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Negyvos medienos (medžių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mikrobuveinių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) pasiskirstymo dėsningumai ūkiniuose ir saugomuose miškuose</w:t>
            </w:r>
          </w:p>
        </w:tc>
        <w:tc>
          <w:tcPr>
            <w:tcW w:w="3118" w:type="dxa"/>
            <w:shd w:val="clear" w:color="auto" w:fill="auto"/>
            <w:hideMark/>
          </w:tcPr>
          <w:p w14:paraId="33852DE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EF28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5D58F69" w14:textId="77777777" w:rsidTr="00E76671">
        <w:trPr>
          <w:trHeight w:val="421"/>
        </w:trPr>
        <w:tc>
          <w:tcPr>
            <w:tcW w:w="5524" w:type="dxa"/>
            <w:shd w:val="clear" w:color="auto" w:fill="auto"/>
            <w:vAlign w:val="center"/>
            <w:hideMark/>
          </w:tcPr>
          <w:p w14:paraId="47103BE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Pakraščio efekto tyrimai miškingame kraštovaizdyje</w:t>
            </w:r>
          </w:p>
        </w:tc>
        <w:tc>
          <w:tcPr>
            <w:tcW w:w="3118" w:type="dxa"/>
            <w:shd w:val="clear" w:color="auto" w:fill="auto"/>
            <w:hideMark/>
          </w:tcPr>
          <w:p w14:paraId="54D62AD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6368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BCCADD0" w14:textId="77777777" w:rsidTr="00E76671">
        <w:trPr>
          <w:trHeight w:val="571"/>
        </w:trPr>
        <w:tc>
          <w:tcPr>
            <w:tcW w:w="5524" w:type="dxa"/>
            <w:shd w:val="clear" w:color="auto" w:fill="auto"/>
            <w:vAlign w:val="center"/>
            <w:hideMark/>
          </w:tcPr>
          <w:p w14:paraId="5CEB90D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Pasirinktų augalų ir gyvūnų rūšių pasiskirstymo tyrimai pasirinktoje teritorijoje bei ūkinės veiklos poveikis</w:t>
            </w:r>
          </w:p>
        </w:tc>
        <w:tc>
          <w:tcPr>
            <w:tcW w:w="3118" w:type="dxa"/>
            <w:shd w:val="clear" w:color="auto" w:fill="auto"/>
            <w:hideMark/>
          </w:tcPr>
          <w:p w14:paraId="5420CFA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CA954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BF61B01" w14:textId="77777777" w:rsidTr="00E76671">
        <w:trPr>
          <w:trHeight w:val="423"/>
        </w:trPr>
        <w:tc>
          <w:tcPr>
            <w:tcW w:w="5524" w:type="dxa"/>
            <w:shd w:val="clear" w:color="auto" w:fill="auto"/>
            <w:vAlign w:val="center"/>
            <w:hideMark/>
          </w:tcPr>
          <w:p w14:paraId="3634DE2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Mišrių miškų augimo dėsningumų bei tyrimai</w:t>
            </w:r>
          </w:p>
        </w:tc>
        <w:tc>
          <w:tcPr>
            <w:tcW w:w="3118" w:type="dxa"/>
            <w:shd w:val="clear" w:color="auto" w:fill="auto"/>
            <w:hideMark/>
          </w:tcPr>
          <w:p w14:paraId="253C477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EF91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E392E15" w14:textId="77777777" w:rsidTr="00E76671">
        <w:trPr>
          <w:trHeight w:val="303"/>
        </w:trPr>
        <w:tc>
          <w:tcPr>
            <w:tcW w:w="5524" w:type="dxa"/>
            <w:shd w:val="clear" w:color="auto" w:fill="auto"/>
            <w:vAlign w:val="center"/>
            <w:hideMark/>
          </w:tcPr>
          <w:p w14:paraId="3B76CBA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Medžiojamųjų (saugomų) gyvūnų poveikis miško ekosistemoms, žemės ūkio kultūroms</w:t>
            </w:r>
          </w:p>
        </w:tc>
        <w:tc>
          <w:tcPr>
            <w:tcW w:w="3118" w:type="dxa"/>
            <w:shd w:val="clear" w:color="auto" w:fill="auto"/>
            <w:hideMark/>
          </w:tcPr>
          <w:p w14:paraId="5770B5A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52FD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ABF794A" w14:textId="77777777" w:rsidTr="00E76671">
        <w:trPr>
          <w:trHeight w:val="4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2A9D9C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Struktūros skirtumai tarp Kertinių miško buveinių, Natūralių miško buveinių ir ūkinių miškų</w:t>
            </w:r>
          </w:p>
        </w:tc>
        <w:tc>
          <w:tcPr>
            <w:tcW w:w="3118" w:type="dxa"/>
            <w:shd w:val="clear" w:color="auto" w:fill="auto"/>
            <w:hideMark/>
          </w:tcPr>
          <w:p w14:paraId="6915AF8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C3D1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CDB0428" w14:textId="77777777" w:rsidTr="00E76671">
        <w:trPr>
          <w:trHeight w:val="367"/>
        </w:trPr>
        <w:tc>
          <w:tcPr>
            <w:tcW w:w="5524" w:type="dxa"/>
            <w:shd w:val="clear" w:color="auto" w:fill="auto"/>
            <w:vAlign w:val="center"/>
            <w:hideMark/>
          </w:tcPr>
          <w:p w14:paraId="6E9CC3B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Plynose kirtavietėse biologinei įvairovei paliekamų medžių ilgalaikio išlikimo tyrimai</w:t>
            </w:r>
          </w:p>
        </w:tc>
        <w:tc>
          <w:tcPr>
            <w:tcW w:w="3118" w:type="dxa"/>
            <w:shd w:val="clear" w:color="auto" w:fill="auto"/>
            <w:hideMark/>
          </w:tcPr>
          <w:p w14:paraId="0F0CB69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C5B5C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DFF11E6" w14:textId="77777777" w:rsidTr="00E76671">
        <w:trPr>
          <w:trHeight w:val="227"/>
        </w:trPr>
        <w:tc>
          <w:tcPr>
            <w:tcW w:w="5524" w:type="dxa"/>
            <w:shd w:val="clear" w:color="auto" w:fill="auto"/>
            <w:vAlign w:val="center"/>
            <w:hideMark/>
          </w:tcPr>
          <w:p w14:paraId="393B585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Urbanizacijos įtaka pasirinktoms gyvūnų ir augalų rūšims</w:t>
            </w:r>
          </w:p>
        </w:tc>
        <w:tc>
          <w:tcPr>
            <w:tcW w:w="3118" w:type="dxa"/>
            <w:shd w:val="clear" w:color="auto" w:fill="auto"/>
            <w:hideMark/>
          </w:tcPr>
          <w:p w14:paraId="34B9957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8D4F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28B095A3" w14:textId="77777777" w:rsidTr="00E76671">
        <w:trPr>
          <w:trHeight w:val="519"/>
        </w:trPr>
        <w:tc>
          <w:tcPr>
            <w:tcW w:w="5524" w:type="dxa"/>
            <w:shd w:val="clear" w:color="auto" w:fill="auto"/>
            <w:vAlign w:val="center"/>
            <w:hideMark/>
          </w:tcPr>
          <w:p w14:paraId="7D5E7C4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Sausinimo sistemų poveikis medynų našumui bei tvarumui</w:t>
            </w:r>
          </w:p>
        </w:tc>
        <w:tc>
          <w:tcPr>
            <w:tcW w:w="3118" w:type="dxa"/>
            <w:shd w:val="clear" w:color="auto" w:fill="auto"/>
            <w:hideMark/>
          </w:tcPr>
          <w:p w14:paraId="2CD33DF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DC66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64752BC" w14:textId="77777777" w:rsidTr="00E76671">
        <w:trPr>
          <w:trHeight w:val="4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969679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Natūralių miško buveinių formavimosi dėsningumai pasirinktoje teritorijoje</w:t>
            </w:r>
          </w:p>
        </w:tc>
        <w:tc>
          <w:tcPr>
            <w:tcW w:w="3118" w:type="dxa"/>
            <w:shd w:val="clear" w:color="auto" w:fill="auto"/>
            <w:hideMark/>
          </w:tcPr>
          <w:p w14:paraId="7BB8738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51A8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0654C21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793DB7D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Eglės ir pušies kankorėžių pažeidimų intensyvumo ir genetinio sąlygotumo tyrimas šaltojo sezono metu sėklinės plantacijose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FC34A4A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205CAEF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0346E25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5907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B1E3BD7" w14:textId="77777777" w:rsidTr="00E76671">
        <w:trPr>
          <w:trHeight w:val="461"/>
        </w:trPr>
        <w:tc>
          <w:tcPr>
            <w:tcW w:w="5524" w:type="dxa"/>
            <w:shd w:val="clear" w:color="auto" w:fill="auto"/>
            <w:vAlign w:val="center"/>
            <w:hideMark/>
          </w:tcPr>
          <w:p w14:paraId="09265F5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Medžių sėklų genų srautų tyrimas upių tinklais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025304E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DBAD8AE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4177BD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64E1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0DA2C23" w14:textId="77777777" w:rsidTr="00E76671">
        <w:trPr>
          <w:trHeight w:val="70"/>
        </w:trPr>
        <w:tc>
          <w:tcPr>
            <w:tcW w:w="5524" w:type="dxa"/>
            <w:shd w:val="clear" w:color="auto" w:fill="auto"/>
            <w:vAlign w:val="center"/>
            <w:hideMark/>
          </w:tcPr>
          <w:p w14:paraId="51EA9A7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Ąžuolo, eglės, liepos ir kt.  miško medžių rūšių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fenologinių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formų sąsajų su stiebo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morfotipu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tyrimas medynuose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035C97D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A7F819A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289BA57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7D31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2F9C47FF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7CDC349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Medžių rūšių sėklinių plantacijų klonų žydėjimo laiko,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sinchroniškumo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ir gausumo tyrimai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6DBA5FC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37B6F84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171F2E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8104A7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BC18F26" w14:textId="77777777" w:rsidTr="00E76671">
        <w:trPr>
          <w:trHeight w:val="840"/>
        </w:trPr>
        <w:tc>
          <w:tcPr>
            <w:tcW w:w="5524" w:type="dxa"/>
            <w:shd w:val="clear" w:color="auto" w:fill="auto"/>
            <w:vAlign w:val="center"/>
            <w:hideMark/>
          </w:tcPr>
          <w:p w14:paraId="1982C68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Pušies/eglės klonų derėjimo gausumo sąsajos su jų metiniu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radialiniu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prieaugiu tyrimas sėklinėse plantacijose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905CD34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7E9E2046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3491C3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CC03F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EF9CB25" w14:textId="77777777" w:rsidTr="00E76671">
        <w:trPr>
          <w:trHeight w:val="698"/>
        </w:trPr>
        <w:tc>
          <w:tcPr>
            <w:tcW w:w="5524" w:type="dxa"/>
            <w:shd w:val="clear" w:color="auto" w:fill="auto"/>
            <w:vAlign w:val="center"/>
            <w:hideMark/>
          </w:tcPr>
          <w:p w14:paraId="1B9D6C1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Klevo, liepos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apikalinių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pumpurų pažeidimų tyrimas jaunuose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žėliniuose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14771B1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2CE1388B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742EA8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C7E6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52D00F0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7FF33E3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Ar nevietinės pušies, eglės, ąžuolo populiacijos auga sparčiau ir yra geresnės stiebo kokybės nei vietinės: bandomųjų želdinių tyrimas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1A64328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26B2F85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750AE0E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63B53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AB6372C" w14:textId="77777777" w:rsidTr="00E76671">
        <w:trPr>
          <w:trHeight w:val="738"/>
        </w:trPr>
        <w:tc>
          <w:tcPr>
            <w:tcW w:w="5524" w:type="dxa"/>
            <w:shd w:val="clear" w:color="auto" w:fill="auto"/>
            <w:vAlign w:val="center"/>
            <w:hideMark/>
          </w:tcPr>
          <w:p w14:paraId="1A89C2D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Eglių/pušų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sakingumo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sąsajos su jų gyvybingumu ir stiebo kokybe medynuose /bandymuose tyrimas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20583A9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898A90A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3399926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2C5A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DCC973E" w14:textId="77777777" w:rsidTr="00E76671">
        <w:trPr>
          <w:trHeight w:val="407"/>
        </w:trPr>
        <w:tc>
          <w:tcPr>
            <w:tcW w:w="5524" w:type="dxa"/>
            <w:shd w:val="clear" w:color="auto" w:fill="auto"/>
            <w:vAlign w:val="center"/>
            <w:hideMark/>
          </w:tcPr>
          <w:p w14:paraId="0B6F44B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Medžio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taksacinių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rodiklių įvertinimas naudojant nuotolinių tyrimų metodus</w:t>
            </w:r>
          </w:p>
        </w:tc>
        <w:tc>
          <w:tcPr>
            <w:tcW w:w="3118" w:type="dxa"/>
            <w:shd w:val="clear" w:color="auto" w:fill="auto"/>
            <w:hideMark/>
          </w:tcPr>
          <w:p w14:paraId="46ACD18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Jonikavičius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Donatas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E7A0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6B32610" w14:textId="77777777" w:rsidTr="00E76671">
        <w:trPr>
          <w:trHeight w:val="4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CD2F59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Medienos kokybės vertinimas naudojant nuotolinius tyrimų metodus</w:t>
            </w:r>
          </w:p>
        </w:tc>
        <w:tc>
          <w:tcPr>
            <w:tcW w:w="3118" w:type="dxa"/>
            <w:shd w:val="clear" w:color="auto" w:fill="auto"/>
            <w:hideMark/>
          </w:tcPr>
          <w:p w14:paraId="0425B54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Jonikavičius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Donatas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7F01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9970307" w14:textId="77777777" w:rsidTr="00E76671">
        <w:trPr>
          <w:trHeight w:val="451"/>
        </w:trPr>
        <w:tc>
          <w:tcPr>
            <w:tcW w:w="5524" w:type="dxa"/>
            <w:shd w:val="clear" w:color="auto" w:fill="auto"/>
            <w:vAlign w:val="center"/>
            <w:hideMark/>
          </w:tcPr>
          <w:p w14:paraId="21C7D6A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Brandžių medynų (brukninių-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mėlyninių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pušynų,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kiškiakopūstinių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eglynų, viksvinių beržynų,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vilkdalginių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juodalksnynų ir pan.) sandaros, struktūros ir našumo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dendrometrinių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dėsningumų tyrimai N miškuose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A82B04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Kliučius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Almantas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B0F43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71E078C" w14:textId="77777777" w:rsidTr="00E76671">
        <w:trPr>
          <w:trHeight w:val="495"/>
        </w:trPr>
        <w:tc>
          <w:tcPr>
            <w:tcW w:w="5524" w:type="dxa"/>
            <w:shd w:val="clear" w:color="auto" w:fill="auto"/>
            <w:vAlign w:val="center"/>
            <w:hideMark/>
          </w:tcPr>
          <w:p w14:paraId="615C243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Bukų žėlimo tyrimai po atliktų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atvejinių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kirtimų</w:t>
            </w:r>
          </w:p>
        </w:tc>
        <w:tc>
          <w:tcPr>
            <w:tcW w:w="3118" w:type="dxa"/>
            <w:shd w:val="clear" w:color="auto" w:fill="auto"/>
            <w:hideMark/>
          </w:tcPr>
          <w:p w14:paraId="26E5674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B81C2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E651A9C" w14:textId="77777777" w:rsidTr="00E76671">
        <w:trPr>
          <w:trHeight w:val="517"/>
        </w:trPr>
        <w:tc>
          <w:tcPr>
            <w:tcW w:w="5524" w:type="dxa"/>
            <w:shd w:val="clear" w:color="auto" w:fill="auto"/>
            <w:vAlign w:val="center"/>
            <w:hideMark/>
          </w:tcPr>
          <w:p w14:paraId="161462D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Bukų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stiebo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formos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tyrimai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,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tūrio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nustatymas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14:paraId="2720E24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536D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67D0CC0" w14:textId="77777777" w:rsidTr="00E76671">
        <w:trPr>
          <w:trHeight w:val="539"/>
        </w:trPr>
        <w:tc>
          <w:tcPr>
            <w:tcW w:w="5524" w:type="dxa"/>
            <w:shd w:val="clear" w:color="auto" w:fill="auto"/>
            <w:vAlign w:val="center"/>
            <w:hideMark/>
          </w:tcPr>
          <w:p w14:paraId="07BACA5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Bukų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biomasės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ir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anglies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kaupimo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tyrimai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14:paraId="23F0FBD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FB371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4C268A6" w14:textId="77777777" w:rsidTr="00E76671">
        <w:trPr>
          <w:trHeight w:val="547"/>
        </w:trPr>
        <w:tc>
          <w:tcPr>
            <w:tcW w:w="5524" w:type="dxa"/>
            <w:shd w:val="clear" w:color="auto" w:fill="auto"/>
            <w:vAlign w:val="center"/>
            <w:hideMark/>
          </w:tcPr>
          <w:p w14:paraId="765EFFC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Bukų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radialiojo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prieaugio tyrimai ir klimato kaita</w:t>
            </w:r>
          </w:p>
        </w:tc>
        <w:tc>
          <w:tcPr>
            <w:tcW w:w="3118" w:type="dxa"/>
            <w:shd w:val="clear" w:color="auto" w:fill="auto"/>
            <w:hideMark/>
          </w:tcPr>
          <w:p w14:paraId="35879A4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6BB7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5618C34C" w14:textId="77777777" w:rsidTr="00E76671">
        <w:trPr>
          <w:trHeight w:val="569"/>
        </w:trPr>
        <w:tc>
          <w:tcPr>
            <w:tcW w:w="5524" w:type="dxa"/>
            <w:shd w:val="clear" w:color="auto" w:fill="auto"/>
            <w:vAlign w:val="center"/>
            <w:hideMark/>
          </w:tcPr>
          <w:p w14:paraId="3135666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Grynų pušynų ir eglynų našumo tyrimai priklausomai nuo jų pradinio tankumo bei anglies kaupimas</w:t>
            </w:r>
          </w:p>
        </w:tc>
        <w:tc>
          <w:tcPr>
            <w:tcW w:w="3118" w:type="dxa"/>
            <w:shd w:val="clear" w:color="auto" w:fill="auto"/>
            <w:hideMark/>
          </w:tcPr>
          <w:p w14:paraId="68A706F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3016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95557F7" w14:textId="77777777" w:rsidTr="00E76671">
        <w:trPr>
          <w:trHeight w:val="549"/>
        </w:trPr>
        <w:tc>
          <w:tcPr>
            <w:tcW w:w="5524" w:type="dxa"/>
            <w:shd w:val="clear" w:color="auto" w:fill="auto"/>
            <w:vAlign w:val="center"/>
            <w:hideMark/>
          </w:tcPr>
          <w:p w14:paraId="0F092B6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Trumpos apyvartos želdinių (tuopų, karklų) biomasės  ir našumo tyrimai</w:t>
            </w:r>
          </w:p>
        </w:tc>
        <w:tc>
          <w:tcPr>
            <w:tcW w:w="3118" w:type="dxa"/>
            <w:shd w:val="clear" w:color="auto" w:fill="auto"/>
            <w:hideMark/>
          </w:tcPr>
          <w:p w14:paraId="6DD1E9D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614B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6DBE1AE" w14:textId="77777777" w:rsidTr="00E76671">
        <w:trPr>
          <w:trHeight w:val="557"/>
        </w:trPr>
        <w:tc>
          <w:tcPr>
            <w:tcW w:w="5524" w:type="dxa"/>
            <w:shd w:val="clear" w:color="auto" w:fill="auto"/>
            <w:vAlign w:val="center"/>
            <w:hideMark/>
          </w:tcPr>
          <w:p w14:paraId="0A1C945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Bukų medynų erdvinės struktūros įtaka mišrių medynų našumui</w:t>
            </w:r>
          </w:p>
        </w:tc>
        <w:tc>
          <w:tcPr>
            <w:tcW w:w="3118" w:type="dxa"/>
            <w:shd w:val="clear" w:color="auto" w:fill="auto"/>
            <w:hideMark/>
          </w:tcPr>
          <w:p w14:paraId="0574BAB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C76F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A3599B9" w14:textId="77777777" w:rsidTr="00E76671">
        <w:trPr>
          <w:trHeight w:val="409"/>
        </w:trPr>
        <w:tc>
          <w:tcPr>
            <w:tcW w:w="5524" w:type="dxa"/>
            <w:shd w:val="clear" w:color="auto" w:fill="auto"/>
            <w:vAlign w:val="center"/>
            <w:hideMark/>
          </w:tcPr>
          <w:p w14:paraId="7C6D99C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Medžių skersmens matavimo metodų palyginamoji analizė</w:t>
            </w:r>
          </w:p>
        </w:tc>
        <w:tc>
          <w:tcPr>
            <w:tcW w:w="3118" w:type="dxa"/>
            <w:shd w:val="clear" w:color="auto" w:fill="auto"/>
            <w:hideMark/>
          </w:tcPr>
          <w:p w14:paraId="13B1C27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DE7E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2A05D211" w14:textId="77777777" w:rsidTr="00E76671">
        <w:trPr>
          <w:trHeight w:val="44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57392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Mišrių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medynų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našumo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tyrimai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14:paraId="1E37888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7E295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1B682CDC" w14:textId="77777777" w:rsidTr="00E76671">
        <w:trPr>
          <w:trHeight w:val="595"/>
        </w:trPr>
        <w:tc>
          <w:tcPr>
            <w:tcW w:w="5524" w:type="dxa"/>
            <w:shd w:val="clear" w:color="auto" w:fill="auto"/>
            <w:vAlign w:val="center"/>
            <w:hideMark/>
          </w:tcPr>
          <w:p w14:paraId="3C58A4A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Atvejinių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kirtimų įtaka mišrių medynų našumui</w:t>
            </w:r>
          </w:p>
        </w:tc>
        <w:tc>
          <w:tcPr>
            <w:tcW w:w="3118" w:type="dxa"/>
            <w:shd w:val="clear" w:color="auto" w:fill="auto"/>
            <w:hideMark/>
          </w:tcPr>
          <w:p w14:paraId="2FB06EC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6D4A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0392D6C" w14:textId="77777777" w:rsidTr="00E76671">
        <w:trPr>
          <w:trHeight w:val="561"/>
        </w:trPr>
        <w:tc>
          <w:tcPr>
            <w:tcW w:w="5524" w:type="dxa"/>
            <w:shd w:val="clear" w:color="auto" w:fill="auto"/>
            <w:vAlign w:val="center"/>
            <w:hideMark/>
          </w:tcPr>
          <w:p w14:paraId="068DBDE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Užsienio šalių patirtis N sferoje bei pritaikymo Lietuvoje miškininkystėje galimybės</w:t>
            </w:r>
          </w:p>
        </w:tc>
        <w:tc>
          <w:tcPr>
            <w:tcW w:w="3118" w:type="dxa"/>
            <w:shd w:val="clear" w:color="auto" w:fill="auto"/>
            <w:hideMark/>
          </w:tcPr>
          <w:p w14:paraId="06BA1EE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. dr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Makrickienė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Ekaterina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41612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199BC786" w14:textId="77777777" w:rsidTr="00E76671">
        <w:trPr>
          <w:trHeight w:val="70"/>
        </w:trPr>
        <w:tc>
          <w:tcPr>
            <w:tcW w:w="5524" w:type="dxa"/>
            <w:shd w:val="clear" w:color="auto" w:fill="auto"/>
            <w:vAlign w:val="center"/>
            <w:hideMark/>
          </w:tcPr>
          <w:p w14:paraId="6C9065A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Visuomenės nuomonės apie N reiškinį analizė</w:t>
            </w:r>
          </w:p>
        </w:tc>
        <w:tc>
          <w:tcPr>
            <w:tcW w:w="3118" w:type="dxa"/>
            <w:shd w:val="clear" w:color="auto" w:fill="auto"/>
            <w:hideMark/>
          </w:tcPr>
          <w:p w14:paraId="7A993E5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. dr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Makrickienė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Ekaterina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A6FB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EE9DF75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08421A9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 veiksnio įtaka N rūšies medynų prieaugiui N teritorijoje</w:t>
            </w:r>
          </w:p>
        </w:tc>
        <w:tc>
          <w:tcPr>
            <w:tcW w:w="3118" w:type="dxa"/>
            <w:shd w:val="clear" w:color="auto" w:fill="auto"/>
            <w:hideMark/>
          </w:tcPr>
          <w:p w14:paraId="6B024A6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. dr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Makrickienė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Ekaterina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D127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E54F712" w14:textId="77777777" w:rsidTr="00E76671">
        <w:trPr>
          <w:trHeight w:val="557"/>
        </w:trPr>
        <w:tc>
          <w:tcPr>
            <w:tcW w:w="5524" w:type="dxa"/>
            <w:shd w:val="clear" w:color="auto" w:fill="auto"/>
            <w:vAlign w:val="center"/>
            <w:hideMark/>
          </w:tcPr>
          <w:p w14:paraId="3D2E53E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Nenutrūkstamumo principu grindžiamos miškotvarkos vykdymo teoriniai ir praktiniai aspektai</w:t>
            </w:r>
          </w:p>
        </w:tc>
        <w:tc>
          <w:tcPr>
            <w:tcW w:w="3118" w:type="dxa"/>
            <w:shd w:val="clear" w:color="auto" w:fill="auto"/>
            <w:hideMark/>
          </w:tcPr>
          <w:p w14:paraId="3554F0C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5B67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F4D1652" w14:textId="77777777" w:rsidTr="00E76671">
        <w:trPr>
          <w:trHeight w:val="409"/>
        </w:trPr>
        <w:tc>
          <w:tcPr>
            <w:tcW w:w="5524" w:type="dxa"/>
            <w:shd w:val="clear" w:color="auto" w:fill="auto"/>
            <w:vAlign w:val="center"/>
            <w:hideMark/>
          </w:tcPr>
          <w:p w14:paraId="4C976E9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 miško masyvo raidos retrospektyva ir perspektyva</w:t>
            </w:r>
          </w:p>
        </w:tc>
        <w:tc>
          <w:tcPr>
            <w:tcW w:w="3118" w:type="dxa"/>
            <w:shd w:val="clear" w:color="auto" w:fill="auto"/>
            <w:hideMark/>
          </w:tcPr>
          <w:p w14:paraId="6879826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D499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5A0FBE9A" w14:textId="77777777" w:rsidTr="00E76671">
        <w:trPr>
          <w:trHeight w:val="699"/>
        </w:trPr>
        <w:tc>
          <w:tcPr>
            <w:tcW w:w="5524" w:type="dxa"/>
            <w:shd w:val="clear" w:color="auto" w:fill="auto"/>
            <w:vAlign w:val="center"/>
            <w:hideMark/>
          </w:tcPr>
          <w:p w14:paraId="4B5E3A47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N regiono miškingumo kaitos retrospektyva, perspektyva ir poveikis miško teikiamoms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ekosisteminėms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paslaugoms</w:t>
            </w:r>
          </w:p>
        </w:tc>
        <w:tc>
          <w:tcPr>
            <w:tcW w:w="3118" w:type="dxa"/>
            <w:shd w:val="clear" w:color="auto" w:fill="auto"/>
            <w:hideMark/>
          </w:tcPr>
          <w:p w14:paraId="78EEA49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DE74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63CD941" w14:textId="77777777" w:rsidTr="00E76671">
        <w:trPr>
          <w:trHeight w:val="455"/>
        </w:trPr>
        <w:tc>
          <w:tcPr>
            <w:tcW w:w="5524" w:type="dxa"/>
            <w:shd w:val="clear" w:color="auto" w:fill="auto"/>
            <w:vAlign w:val="center"/>
            <w:hideMark/>
          </w:tcPr>
          <w:p w14:paraId="2910125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Miškininkavimo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sprendimų paramos sistemų vystymas specifiniams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miškininkavimo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, aplinkosaugos, klimato kaitos valdymo ir pan. uždaviniams spręsti</w:t>
            </w:r>
          </w:p>
        </w:tc>
        <w:tc>
          <w:tcPr>
            <w:tcW w:w="3118" w:type="dxa"/>
            <w:shd w:val="clear" w:color="auto" w:fill="auto"/>
            <w:hideMark/>
          </w:tcPr>
          <w:p w14:paraId="689D02E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861E1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5AF5CC85" w14:textId="77777777" w:rsidTr="00E76671">
        <w:trPr>
          <w:trHeight w:val="49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67735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Šiuolaikiniai nuotolinių tyrimų ir erdvinės analizės metodai miško teikiamoms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ekosisteminėms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paslaugoms vertinti</w:t>
            </w:r>
          </w:p>
        </w:tc>
        <w:tc>
          <w:tcPr>
            <w:tcW w:w="3118" w:type="dxa"/>
            <w:shd w:val="clear" w:color="auto" w:fill="auto"/>
            <w:hideMark/>
          </w:tcPr>
          <w:p w14:paraId="36C0E3E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465E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78603EC" w14:textId="77777777" w:rsidTr="00E76671">
        <w:trPr>
          <w:trHeight w:val="252"/>
        </w:trPr>
        <w:tc>
          <w:tcPr>
            <w:tcW w:w="5524" w:type="dxa"/>
            <w:shd w:val="clear" w:color="auto" w:fill="auto"/>
            <w:vAlign w:val="center"/>
            <w:hideMark/>
          </w:tcPr>
          <w:p w14:paraId="22B3EB5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Invazinės medžio rūšies plitimo urbanizuotose teritorijose galimybės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B5897C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3EDC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mokslo</w:t>
            </w:r>
          </w:p>
        </w:tc>
      </w:tr>
      <w:tr w:rsidR="005A711D" w:rsidRPr="00107CF1" w14:paraId="5E9BECAC" w14:textId="77777777" w:rsidTr="00E76671">
        <w:trPr>
          <w:trHeight w:val="274"/>
        </w:trPr>
        <w:tc>
          <w:tcPr>
            <w:tcW w:w="5524" w:type="dxa"/>
            <w:shd w:val="clear" w:color="auto" w:fill="auto"/>
            <w:vAlign w:val="center"/>
            <w:hideMark/>
          </w:tcPr>
          <w:p w14:paraId="2B514EA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Miesto parko dendrologinių, ekologinių, estetinių vertybių vertinimas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9430EF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12F2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mokslo</w:t>
            </w:r>
          </w:p>
        </w:tc>
      </w:tr>
      <w:tr w:rsidR="005A711D" w:rsidRPr="00107CF1" w14:paraId="1E6AA964" w14:textId="77777777" w:rsidTr="00E76671">
        <w:trPr>
          <w:trHeight w:val="296"/>
        </w:trPr>
        <w:tc>
          <w:tcPr>
            <w:tcW w:w="5524" w:type="dxa"/>
            <w:shd w:val="clear" w:color="auto" w:fill="auto"/>
            <w:vAlign w:val="center"/>
            <w:hideMark/>
          </w:tcPr>
          <w:p w14:paraId="1ED3711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Skinderiškio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dendroparko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kolekcinių medžių rūšių žėlimo analizė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0A5EA0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EE4C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mokslo</w:t>
            </w:r>
          </w:p>
        </w:tc>
      </w:tr>
      <w:tr w:rsidR="005A711D" w:rsidRPr="00107CF1" w14:paraId="473D58C9" w14:textId="77777777" w:rsidTr="00E76671">
        <w:trPr>
          <w:trHeight w:val="403"/>
        </w:trPr>
        <w:tc>
          <w:tcPr>
            <w:tcW w:w="5524" w:type="dxa"/>
            <w:shd w:val="clear" w:color="auto" w:fill="auto"/>
            <w:vAlign w:val="center"/>
            <w:hideMark/>
          </w:tcPr>
          <w:p w14:paraId="7CF11CA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 kadagyno būklės tyrimai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8E5C6E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Vaitkevičiūtė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Rasa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D673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</w:tbl>
    <w:p w14:paraId="2A018689" w14:textId="77777777" w:rsidR="005965CC" w:rsidRPr="005A711D" w:rsidRDefault="005965CC" w:rsidP="005A711D"/>
    <w:sectPr w:rsidR="005965CC" w:rsidRPr="005A711D" w:rsidSect="0037199C">
      <w:pgSz w:w="11906" w:h="16838"/>
      <w:pgMar w:top="709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CC"/>
    <w:rsid w:val="0037199C"/>
    <w:rsid w:val="004757FD"/>
    <w:rsid w:val="005965CC"/>
    <w:rsid w:val="005A711D"/>
    <w:rsid w:val="00631E73"/>
    <w:rsid w:val="008A171A"/>
    <w:rsid w:val="00C961B0"/>
    <w:rsid w:val="00E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A549"/>
  <w15:chartTrackingRefBased/>
  <w15:docId w15:val="{AA387661-9DE4-4298-9C58-4F33B6E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711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3819</Words>
  <Characters>2178</Characters>
  <Application>Microsoft Office Word</Application>
  <DocSecurity>0</DocSecurity>
  <Lines>18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Lingytė</dc:creator>
  <cp:keywords/>
  <dc:description/>
  <cp:lastModifiedBy>Kristina Lingytė</cp:lastModifiedBy>
  <cp:revision>4</cp:revision>
  <dcterms:created xsi:type="dcterms:W3CDTF">2022-02-23T13:29:00Z</dcterms:created>
  <dcterms:modified xsi:type="dcterms:W3CDTF">2022-02-23T13:31:00Z</dcterms:modified>
</cp:coreProperties>
</file>